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Call-Off Schedule 1 (Transparency Reports)</w:t>
      </w:r>
    </w:p>
    <w:p w:rsidR="00000000" w:rsidDel="00000000" w:rsidP="00000000" w:rsidRDefault="00000000" w:rsidRPr="00000000" w14:paraId="00000002">
      <w:pPr>
        <w:pageBreakBefore w:val="0"/>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3">
      <w:pPr>
        <w:pageBreakBefore w:val="0"/>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4">
      <w:pPr>
        <w:pageBreakBefore w:val="0"/>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5">
      <w:pPr>
        <w:pageBreakBefore w:val="0"/>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6">
      <w:pPr>
        <w:pageBreakBefore w:val="0"/>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7">
      <w:pPr>
        <w:pageBreakBefore w:val="0"/>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pageBreakBefore w:val="0"/>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9">
      <w:pPr>
        <w:pageBreakBefore w:val="0"/>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tabs>
                <w:tab w:val="left" w:leader="none"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1">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3">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5">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C">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1">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3">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A">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p w:rsidR="00000000" w:rsidDel="00000000" w:rsidP="00000000" w:rsidRDefault="00000000" w:rsidRPr="00000000" w14:paraId="00000032">
      <w:pPr>
        <w:pageBreakBefore w:val="0"/>
        <w:tabs>
          <w:tab w:val="left" w:leader="none" w:pos="1251"/>
        </w:tabs>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3">
      <w:pPr>
        <w:pageBreakBefore w:val="0"/>
        <w:tabs>
          <w:tab w:val="left" w:leader="none" w:pos="1251"/>
        </w:tabs>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pageBreakBefore w:val="0"/>
        <w:tabs>
          <w:tab w:val="left" w:leader="none" w:pos="1251"/>
        </w:tabs>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5">
      <w:pPr>
        <w:pageBreakBefore w:val="0"/>
        <w:tabs>
          <w:tab w:val="left" w:leader="none" w:pos="1251"/>
        </w:tabs>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6">
      <w:pPr>
        <w:pageBreakBefore w:val="0"/>
        <w:tabs>
          <w:tab w:val="left" w:leader="none" w:pos="1251"/>
        </w:tabs>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7">
      <w:pPr>
        <w:pageBreakBefore w:val="0"/>
        <w:tabs>
          <w:tab w:val="left" w:leader="none" w:pos="1251"/>
        </w:tabs>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8">
      <w:pPr>
        <w:pageBreakBefore w:val="0"/>
        <w:tabs>
          <w:tab w:val="left" w:leader="none" w:pos="1251"/>
        </w:tabs>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9">
      <w:pPr>
        <w:pageBreakBefore w:val="0"/>
        <w:tabs>
          <w:tab w:val="left" w:leader="none" w:pos="1251"/>
        </w:tabs>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pageBreakBefore w:val="0"/>
        <w:tabs>
          <w:tab w:val="left" w:leader="none" w:pos="1251"/>
        </w:tabs>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pageBreakBefore w:val="0"/>
        <w:tabs>
          <w:tab w:val="left" w:leader="none" w:pos="1251"/>
        </w:tabs>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pageBreakBefore w:val="0"/>
        <w:tabs>
          <w:tab w:val="left" w:leader="none" w:pos="1251"/>
        </w:tabs>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pageBreakBefore w:val="0"/>
        <w:tabs>
          <w:tab w:val="left" w:leader="none" w:pos="1251"/>
        </w:tabs>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pageBreakBefore w:val="0"/>
        <w:tabs>
          <w:tab w:val="left" w:leader="none" w:pos="1251"/>
        </w:tabs>
        <w:rPr>
          <w:rFonts w:ascii="Arial" w:cs="Arial" w:eastAsia="Arial" w:hAnsi="Arial"/>
          <w:sz w:val="24"/>
          <w:szCs w:val="24"/>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RM6309</w:t>
      <w:tab/>
      <w:t xml:space="preserve">                                           </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0j0zll" w:id="0"/>
    <w:bookmarkEnd w:id="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C">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E">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F">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1">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20</w:t>
    </w:r>
    <w:r w:rsidDel="00000000" w:rsidR="00000000" w:rsidRPr="00000000">
      <w:rPr>
        <w:rFonts w:ascii="Arial" w:cs="Arial" w:eastAsia="Arial" w:hAnsi="Arial"/>
        <w:rtl w:val="0"/>
      </w:rPr>
      <w:t xml:space="preserve">24</w:t>
    </w:r>
    <w:r w:rsidDel="00000000" w:rsidR="00000000" w:rsidRPr="00000000">
      <w:rPr>
        <w:rtl w:val="0"/>
      </w:rPr>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2GcRXRFEB5pvhWWWPPj08LgO4Q==">CgMxLjAyCWguMzBqMHpsbDgAciExVDNGci14dTZ2dUJXeGpSTmxzTm9sWXFDMW03NlNaWlI=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